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107" w:rsidRDefault="00AF5107" w:rsidP="001F63F2">
      <w:pPr>
        <w:jc w:val="right"/>
      </w:pPr>
      <w:bookmarkStart w:id="0" w:name="_GoBack"/>
      <w:bookmarkEnd w:id="0"/>
      <w:r>
        <w:rPr>
          <w:rFonts w:hint="eastAsia"/>
        </w:rPr>
        <w:t>（主催）京都府中小企業技術センター</w:t>
      </w:r>
    </w:p>
    <w:p w:rsidR="00AF5107" w:rsidRPr="001F63F2" w:rsidRDefault="00AF5107">
      <w:pPr>
        <w:rPr>
          <w:b/>
        </w:rPr>
      </w:pPr>
    </w:p>
    <w:p w:rsidR="00AF5107" w:rsidRPr="001F63F2" w:rsidRDefault="001F63F2" w:rsidP="001F63F2">
      <w:pPr>
        <w:jc w:val="center"/>
        <w:rPr>
          <w:b/>
          <w:sz w:val="28"/>
          <w:szCs w:val="28"/>
        </w:rPr>
      </w:pPr>
      <w:r w:rsidRPr="001F63F2">
        <w:rPr>
          <w:rFonts w:hint="eastAsia"/>
          <w:b/>
          <w:sz w:val="28"/>
          <w:szCs w:val="28"/>
        </w:rPr>
        <w:t>平成</w:t>
      </w:r>
      <w:r w:rsidR="00AA241E">
        <w:rPr>
          <w:rFonts w:hint="eastAsia"/>
          <w:b/>
          <w:sz w:val="28"/>
          <w:szCs w:val="28"/>
        </w:rPr>
        <w:t>29</w:t>
      </w:r>
      <w:r w:rsidRPr="001F63F2">
        <w:rPr>
          <w:rFonts w:hint="eastAsia"/>
          <w:b/>
          <w:sz w:val="28"/>
          <w:szCs w:val="28"/>
        </w:rPr>
        <w:t xml:space="preserve">年度　</w:t>
      </w:r>
      <w:r w:rsidR="00AF5107" w:rsidRPr="001F63F2">
        <w:rPr>
          <w:rFonts w:hint="eastAsia"/>
          <w:b/>
          <w:sz w:val="28"/>
          <w:szCs w:val="28"/>
        </w:rPr>
        <w:t>第</w:t>
      </w:r>
      <w:r w:rsidR="00435C19">
        <w:rPr>
          <w:rFonts w:hint="eastAsia"/>
          <w:b/>
          <w:sz w:val="28"/>
          <w:szCs w:val="28"/>
        </w:rPr>
        <w:t>３</w:t>
      </w:r>
      <w:r w:rsidR="00AF5107" w:rsidRPr="001F63F2">
        <w:rPr>
          <w:rFonts w:hint="eastAsia"/>
          <w:b/>
          <w:sz w:val="28"/>
          <w:szCs w:val="28"/>
        </w:rPr>
        <w:t>回食品・バイオ技術セミナー開催のご案内</w:t>
      </w:r>
    </w:p>
    <w:p w:rsidR="00435C19" w:rsidRPr="00D31D90" w:rsidRDefault="00435C19" w:rsidP="00D31D90">
      <w:pPr>
        <w:jc w:val="center"/>
        <w:rPr>
          <w:b/>
          <w:sz w:val="28"/>
          <w:szCs w:val="28"/>
        </w:rPr>
      </w:pPr>
      <w:r w:rsidRPr="00D31D90">
        <w:rPr>
          <w:rFonts w:hint="eastAsia"/>
          <w:b/>
          <w:sz w:val="28"/>
          <w:szCs w:val="28"/>
        </w:rPr>
        <w:t>「食品・バイオ技術の最前線－食品の機能性と安全性」</w:t>
      </w:r>
    </w:p>
    <w:p w:rsidR="00435C19" w:rsidRPr="00435C19" w:rsidRDefault="00435C19" w:rsidP="0060454F">
      <w:pPr>
        <w:ind w:firstLineChars="200" w:firstLine="420"/>
        <w:jc w:val="left"/>
        <w:rPr>
          <w:szCs w:val="21"/>
        </w:rPr>
      </w:pPr>
      <w:r w:rsidRPr="00435C19">
        <w:rPr>
          <w:rFonts w:hint="eastAsia"/>
          <w:szCs w:val="21"/>
        </w:rPr>
        <w:t>世話人・座長：井上國世</w:t>
      </w:r>
      <w:r w:rsidR="0057397F">
        <w:rPr>
          <w:rFonts w:hint="eastAsia"/>
          <w:szCs w:val="21"/>
        </w:rPr>
        <w:t>氏</w:t>
      </w:r>
      <w:r w:rsidRPr="00435C19">
        <w:rPr>
          <w:rFonts w:hint="eastAsia"/>
          <w:szCs w:val="21"/>
        </w:rPr>
        <w:t>（京都府中小企業特別技術指導員・京都大学名誉教授）</w:t>
      </w:r>
    </w:p>
    <w:p w:rsidR="0060454F" w:rsidRDefault="0060454F" w:rsidP="0060454F">
      <w:pPr>
        <w:jc w:val="left"/>
        <w:rPr>
          <w:szCs w:val="21"/>
        </w:rPr>
      </w:pPr>
    </w:p>
    <w:p w:rsidR="00435C19" w:rsidRPr="00435C19" w:rsidRDefault="00435C19" w:rsidP="0060454F">
      <w:pPr>
        <w:jc w:val="left"/>
        <w:rPr>
          <w:szCs w:val="21"/>
        </w:rPr>
      </w:pPr>
      <w:r w:rsidRPr="00435C19">
        <w:rPr>
          <w:rFonts w:hint="eastAsia"/>
          <w:szCs w:val="21"/>
        </w:rPr>
        <w:t xml:space="preserve">　食品サイエンスおよびバイオテクノロジーの最近の話題、問題点について勉強し、議論します。最先端で活躍中の４名の講師から、食品の高度機能化を目的とした酵素化学、タンパク質化学、バイオサイエンスの理解およびこれらサイエンスの応用について紹介していただきます。具体的には、生活習慣病改善を目指す食品機能の開発、介護食品開発の観点を中心に、基礎から応用にわたり、平易に解説いただきます。</w:t>
      </w:r>
    </w:p>
    <w:p w:rsidR="00435C19" w:rsidRPr="00435C19" w:rsidRDefault="00435C19" w:rsidP="00435C19">
      <w:pPr>
        <w:jc w:val="left"/>
        <w:rPr>
          <w:szCs w:val="21"/>
        </w:rPr>
      </w:pPr>
    </w:p>
    <w:p w:rsidR="00435C19" w:rsidRPr="00435C19" w:rsidRDefault="00435C19" w:rsidP="00435C19">
      <w:pPr>
        <w:jc w:val="left"/>
        <w:rPr>
          <w:szCs w:val="21"/>
        </w:rPr>
      </w:pPr>
      <w:r w:rsidRPr="00435C19">
        <w:rPr>
          <w:rFonts w:hint="eastAsia"/>
          <w:szCs w:val="21"/>
        </w:rPr>
        <w:t>【プログラム】</w:t>
      </w:r>
    </w:p>
    <w:p w:rsidR="00435C19" w:rsidRPr="00435C19" w:rsidRDefault="00435C19" w:rsidP="00435C19">
      <w:pPr>
        <w:jc w:val="left"/>
        <w:rPr>
          <w:szCs w:val="21"/>
        </w:rPr>
      </w:pPr>
      <w:r w:rsidRPr="00435C19">
        <w:rPr>
          <w:rFonts w:hint="eastAsia"/>
          <w:szCs w:val="21"/>
        </w:rPr>
        <w:t>日時：</w:t>
      </w:r>
      <w:r w:rsidRPr="00435C19">
        <w:rPr>
          <w:rFonts w:hint="eastAsia"/>
          <w:szCs w:val="21"/>
        </w:rPr>
        <w:t>2018</w:t>
      </w:r>
      <w:r w:rsidRPr="00435C19">
        <w:rPr>
          <w:rFonts w:hint="eastAsia"/>
          <w:szCs w:val="21"/>
        </w:rPr>
        <w:t>年</w:t>
      </w:r>
      <w:r w:rsidRPr="00435C19">
        <w:rPr>
          <w:rFonts w:hint="eastAsia"/>
          <w:szCs w:val="21"/>
        </w:rPr>
        <w:t>1</w:t>
      </w:r>
      <w:r w:rsidRPr="00435C19">
        <w:rPr>
          <w:rFonts w:hint="eastAsia"/>
          <w:szCs w:val="21"/>
        </w:rPr>
        <w:t>月</w:t>
      </w:r>
      <w:r w:rsidRPr="00435C19">
        <w:rPr>
          <w:rFonts w:hint="eastAsia"/>
          <w:szCs w:val="21"/>
        </w:rPr>
        <w:t>19</w:t>
      </w:r>
      <w:r w:rsidRPr="00435C19">
        <w:rPr>
          <w:rFonts w:hint="eastAsia"/>
          <w:szCs w:val="21"/>
        </w:rPr>
        <w:t>日（金）</w:t>
      </w:r>
      <w:r w:rsidR="00441EE2">
        <w:rPr>
          <w:rFonts w:hint="eastAsia"/>
          <w:szCs w:val="21"/>
        </w:rPr>
        <w:t>13</w:t>
      </w:r>
      <w:r w:rsidR="00441EE2">
        <w:rPr>
          <w:rFonts w:hint="eastAsia"/>
          <w:szCs w:val="21"/>
        </w:rPr>
        <w:t>時～</w:t>
      </w:r>
      <w:r w:rsidR="00441EE2">
        <w:rPr>
          <w:rFonts w:hint="eastAsia"/>
          <w:szCs w:val="21"/>
        </w:rPr>
        <w:t>16</w:t>
      </w:r>
      <w:r w:rsidR="00441EE2">
        <w:rPr>
          <w:rFonts w:hint="eastAsia"/>
          <w:szCs w:val="21"/>
        </w:rPr>
        <w:t>時</w:t>
      </w:r>
      <w:r w:rsidR="00441EE2">
        <w:rPr>
          <w:rFonts w:hint="eastAsia"/>
          <w:szCs w:val="21"/>
        </w:rPr>
        <w:t>30</w:t>
      </w:r>
      <w:r w:rsidR="00441EE2">
        <w:rPr>
          <w:rFonts w:hint="eastAsia"/>
          <w:szCs w:val="21"/>
        </w:rPr>
        <w:t>分</w:t>
      </w:r>
    </w:p>
    <w:p w:rsidR="00435C19" w:rsidRPr="00435C19" w:rsidRDefault="00435C19" w:rsidP="00435C19">
      <w:pPr>
        <w:jc w:val="left"/>
        <w:rPr>
          <w:szCs w:val="21"/>
        </w:rPr>
      </w:pPr>
      <w:r w:rsidRPr="00435C19">
        <w:rPr>
          <w:rFonts w:hint="eastAsia"/>
          <w:szCs w:val="21"/>
        </w:rPr>
        <w:t xml:space="preserve">場所：京都府中小企業技術センター　</w:t>
      </w:r>
      <w:r w:rsidRPr="00435C19">
        <w:rPr>
          <w:rFonts w:hint="eastAsia"/>
          <w:szCs w:val="21"/>
        </w:rPr>
        <w:t>5</w:t>
      </w:r>
      <w:r w:rsidRPr="00435C19">
        <w:rPr>
          <w:rFonts w:hint="eastAsia"/>
          <w:szCs w:val="21"/>
        </w:rPr>
        <w:t>階　研修室</w:t>
      </w:r>
    </w:p>
    <w:p w:rsidR="0057397F" w:rsidRPr="00435C19" w:rsidRDefault="0057397F" w:rsidP="0057397F">
      <w:pPr>
        <w:jc w:val="left"/>
        <w:rPr>
          <w:szCs w:val="21"/>
        </w:rPr>
      </w:pPr>
      <w:r>
        <w:rPr>
          <w:rFonts w:hint="eastAsia"/>
          <w:szCs w:val="21"/>
        </w:rPr>
        <w:t>講演１</w:t>
      </w:r>
      <w:r w:rsidR="00D43C00">
        <w:rPr>
          <w:rFonts w:hint="eastAsia"/>
          <w:szCs w:val="21"/>
        </w:rPr>
        <w:t>：</w:t>
      </w:r>
      <w:r>
        <w:rPr>
          <w:rFonts w:hint="eastAsia"/>
          <w:szCs w:val="21"/>
        </w:rPr>
        <w:t>『</w:t>
      </w:r>
      <w:r w:rsidRPr="00435C19">
        <w:rPr>
          <w:rFonts w:hint="eastAsia"/>
          <w:szCs w:val="21"/>
        </w:rPr>
        <w:t>コーヒーと健康</w:t>
      </w:r>
      <w:r w:rsidRPr="00435C19">
        <w:rPr>
          <w:rFonts w:hint="eastAsia"/>
          <w:szCs w:val="21"/>
        </w:rPr>
        <w:t xml:space="preserve"> </w:t>
      </w:r>
      <w:r w:rsidRPr="00435C19">
        <w:rPr>
          <w:rFonts w:hint="eastAsia"/>
          <w:szCs w:val="21"/>
        </w:rPr>
        <w:t>～クロロゲン酸の機能性およびアクリルアミド低減の取組～</w:t>
      </w:r>
      <w:r>
        <w:rPr>
          <w:rFonts w:hint="eastAsia"/>
          <w:szCs w:val="21"/>
        </w:rPr>
        <w:t>』</w:t>
      </w:r>
    </w:p>
    <w:p w:rsidR="00435C19" w:rsidRDefault="00435C19" w:rsidP="00D31D90">
      <w:pPr>
        <w:ind w:leftChars="100" w:left="420" w:hangingChars="100" w:hanging="210"/>
        <w:jc w:val="left"/>
        <w:rPr>
          <w:szCs w:val="21"/>
        </w:rPr>
      </w:pPr>
      <w:r w:rsidRPr="00435C19">
        <w:rPr>
          <w:rFonts w:hint="eastAsia"/>
          <w:szCs w:val="21"/>
        </w:rPr>
        <w:t>成田優作</w:t>
      </w:r>
      <w:r w:rsidR="0057397F">
        <w:rPr>
          <w:rFonts w:hint="eastAsia"/>
          <w:szCs w:val="21"/>
        </w:rPr>
        <w:t>氏</w:t>
      </w:r>
      <w:r w:rsidRPr="00435C19">
        <w:rPr>
          <w:rFonts w:hint="eastAsia"/>
          <w:szCs w:val="21"/>
        </w:rPr>
        <w:t>（</w:t>
      </w:r>
      <w:r w:rsidRPr="00435C19">
        <w:rPr>
          <w:rFonts w:hint="eastAsia"/>
          <w:szCs w:val="21"/>
        </w:rPr>
        <w:t>UCC</w:t>
      </w:r>
      <w:r w:rsidRPr="00435C19">
        <w:rPr>
          <w:rFonts w:hint="eastAsia"/>
          <w:szCs w:val="21"/>
        </w:rPr>
        <w:t>上島珈琲（株）イノベーションセンター・係長）</w:t>
      </w:r>
    </w:p>
    <w:p w:rsidR="00435C19" w:rsidRPr="00435C19" w:rsidRDefault="0057397F" w:rsidP="00435C19">
      <w:pPr>
        <w:jc w:val="left"/>
        <w:rPr>
          <w:szCs w:val="21"/>
        </w:rPr>
      </w:pPr>
      <w:r>
        <w:rPr>
          <w:rFonts w:hint="eastAsia"/>
          <w:szCs w:val="21"/>
        </w:rPr>
        <w:t>講演２</w:t>
      </w:r>
      <w:r w:rsidR="00D43C00">
        <w:rPr>
          <w:rFonts w:hint="eastAsia"/>
          <w:szCs w:val="21"/>
        </w:rPr>
        <w:t>：</w:t>
      </w:r>
      <w:r>
        <w:rPr>
          <w:rFonts w:hint="eastAsia"/>
          <w:szCs w:val="21"/>
        </w:rPr>
        <w:t>『</w:t>
      </w:r>
      <w:r w:rsidRPr="00435C19">
        <w:rPr>
          <w:rFonts w:hint="eastAsia"/>
          <w:szCs w:val="21"/>
        </w:rPr>
        <w:t>食品タンパク質由来の機能性ペプチドと腸―脳連関</w:t>
      </w:r>
      <w:r>
        <w:rPr>
          <w:rFonts w:hint="eastAsia"/>
          <w:szCs w:val="21"/>
        </w:rPr>
        <w:t>』</w:t>
      </w:r>
    </w:p>
    <w:p w:rsidR="00435C19" w:rsidRPr="00435C19" w:rsidRDefault="00435C19" w:rsidP="00D43C00">
      <w:pPr>
        <w:ind w:firstLineChars="100" w:firstLine="210"/>
        <w:jc w:val="left"/>
        <w:rPr>
          <w:szCs w:val="21"/>
        </w:rPr>
      </w:pPr>
      <w:r w:rsidRPr="00435C19">
        <w:rPr>
          <w:rFonts w:hint="eastAsia"/>
          <w:szCs w:val="21"/>
        </w:rPr>
        <w:t>大日向耕作</w:t>
      </w:r>
      <w:r w:rsidR="0057397F">
        <w:rPr>
          <w:rFonts w:hint="eastAsia"/>
          <w:szCs w:val="21"/>
        </w:rPr>
        <w:t>氏</w:t>
      </w:r>
      <w:r w:rsidRPr="00435C19">
        <w:rPr>
          <w:rFonts w:hint="eastAsia"/>
          <w:szCs w:val="21"/>
        </w:rPr>
        <w:t>（京都大学農学研究科食品生物科学専攻・准教授）</w:t>
      </w:r>
    </w:p>
    <w:p w:rsidR="0057397F" w:rsidRPr="00435C19" w:rsidRDefault="00435C19" w:rsidP="0057397F">
      <w:pPr>
        <w:jc w:val="left"/>
        <w:rPr>
          <w:szCs w:val="21"/>
        </w:rPr>
      </w:pPr>
      <w:r w:rsidRPr="00435C19">
        <w:rPr>
          <w:rFonts w:hint="eastAsia"/>
          <w:szCs w:val="21"/>
        </w:rPr>
        <w:t>講演３</w:t>
      </w:r>
      <w:r w:rsidR="00D43C00">
        <w:rPr>
          <w:rFonts w:hint="eastAsia"/>
          <w:szCs w:val="21"/>
        </w:rPr>
        <w:t>：</w:t>
      </w:r>
      <w:r w:rsidR="0057397F">
        <w:rPr>
          <w:rFonts w:hint="eastAsia"/>
          <w:szCs w:val="21"/>
        </w:rPr>
        <w:t>『</w:t>
      </w:r>
      <w:r w:rsidR="0057397F" w:rsidRPr="00435C19">
        <w:rPr>
          <w:rFonts w:hint="eastAsia"/>
          <w:szCs w:val="21"/>
        </w:rPr>
        <w:t>「植物性」が世界の潮流に。注目される大豆素材（たん白・ペプチド）の新展開</w:t>
      </w:r>
      <w:r w:rsidR="0057397F">
        <w:rPr>
          <w:rFonts w:hint="eastAsia"/>
          <w:szCs w:val="21"/>
        </w:rPr>
        <w:t>』</w:t>
      </w:r>
    </w:p>
    <w:p w:rsidR="00435C19" w:rsidRPr="00435C19" w:rsidRDefault="00435C19" w:rsidP="00D43C00">
      <w:pPr>
        <w:ind w:firstLineChars="100" w:firstLine="210"/>
        <w:jc w:val="left"/>
        <w:rPr>
          <w:szCs w:val="21"/>
        </w:rPr>
      </w:pPr>
      <w:r w:rsidRPr="00435C19">
        <w:rPr>
          <w:rFonts w:hint="eastAsia"/>
          <w:szCs w:val="21"/>
        </w:rPr>
        <w:t>齋藤　努</w:t>
      </w:r>
      <w:r w:rsidR="0057397F">
        <w:rPr>
          <w:rFonts w:hint="eastAsia"/>
          <w:szCs w:val="21"/>
        </w:rPr>
        <w:t>氏</w:t>
      </w:r>
      <w:r w:rsidRPr="00435C19">
        <w:rPr>
          <w:rFonts w:hint="eastAsia"/>
          <w:szCs w:val="21"/>
        </w:rPr>
        <w:t>（不二製油グループ本社</w:t>
      </w:r>
      <w:r w:rsidRPr="00435C19">
        <w:rPr>
          <w:rFonts w:hint="eastAsia"/>
          <w:szCs w:val="21"/>
        </w:rPr>
        <w:t>(</w:t>
      </w:r>
      <w:r w:rsidRPr="00435C19">
        <w:rPr>
          <w:rFonts w:hint="eastAsia"/>
          <w:szCs w:val="21"/>
        </w:rPr>
        <w:t>株</w:t>
      </w:r>
      <w:r w:rsidRPr="00435C19">
        <w:rPr>
          <w:rFonts w:hint="eastAsia"/>
          <w:szCs w:val="21"/>
        </w:rPr>
        <w:t xml:space="preserve">) </w:t>
      </w:r>
      <w:r w:rsidRPr="00435C19">
        <w:rPr>
          <w:rFonts w:hint="eastAsia"/>
          <w:szCs w:val="21"/>
        </w:rPr>
        <w:t>未来創造研究所</w:t>
      </w:r>
      <w:r w:rsidRPr="00435C19">
        <w:rPr>
          <w:rFonts w:hint="eastAsia"/>
          <w:szCs w:val="21"/>
        </w:rPr>
        <w:t xml:space="preserve"> </w:t>
      </w:r>
      <w:r w:rsidRPr="00435C19">
        <w:rPr>
          <w:rFonts w:hint="eastAsia"/>
          <w:szCs w:val="21"/>
        </w:rPr>
        <w:t>たん白チームリーダー）</w:t>
      </w:r>
    </w:p>
    <w:p w:rsidR="00435C19" w:rsidRPr="00435C19" w:rsidRDefault="0057397F" w:rsidP="00435C19">
      <w:pPr>
        <w:jc w:val="left"/>
        <w:rPr>
          <w:szCs w:val="21"/>
        </w:rPr>
      </w:pPr>
      <w:r>
        <w:rPr>
          <w:rFonts w:hint="eastAsia"/>
          <w:szCs w:val="21"/>
        </w:rPr>
        <w:t>講演４</w:t>
      </w:r>
      <w:r w:rsidR="00D43C00">
        <w:rPr>
          <w:rFonts w:hint="eastAsia"/>
          <w:szCs w:val="21"/>
        </w:rPr>
        <w:t>：</w:t>
      </w:r>
      <w:r>
        <w:rPr>
          <w:rFonts w:hint="eastAsia"/>
          <w:szCs w:val="21"/>
        </w:rPr>
        <w:t>『</w:t>
      </w:r>
      <w:r w:rsidRPr="00435C19">
        <w:rPr>
          <w:rFonts w:hint="eastAsia"/>
          <w:szCs w:val="21"/>
        </w:rPr>
        <w:t>日本の介護食を変える広島発“凍結含浸法”</w:t>
      </w:r>
      <w:r>
        <w:rPr>
          <w:rFonts w:hint="eastAsia"/>
          <w:szCs w:val="21"/>
        </w:rPr>
        <w:t>』</w:t>
      </w:r>
    </w:p>
    <w:p w:rsidR="00435C19" w:rsidRDefault="00435C19" w:rsidP="009E5C84">
      <w:pPr>
        <w:ind w:leftChars="100" w:left="420" w:hangingChars="100" w:hanging="210"/>
        <w:jc w:val="left"/>
        <w:rPr>
          <w:szCs w:val="21"/>
        </w:rPr>
      </w:pPr>
      <w:r w:rsidRPr="00435C19">
        <w:rPr>
          <w:rFonts w:hint="eastAsia"/>
          <w:szCs w:val="21"/>
        </w:rPr>
        <w:t>柴田賢哉</w:t>
      </w:r>
      <w:r w:rsidR="0057397F">
        <w:rPr>
          <w:rFonts w:hint="eastAsia"/>
          <w:szCs w:val="21"/>
        </w:rPr>
        <w:t>氏</w:t>
      </w:r>
      <w:r w:rsidRPr="00435C19">
        <w:rPr>
          <w:rFonts w:hint="eastAsia"/>
          <w:szCs w:val="21"/>
        </w:rPr>
        <w:t>（広島県立総合技術研究所</w:t>
      </w:r>
      <w:r w:rsidRPr="00435C19">
        <w:rPr>
          <w:rFonts w:hint="eastAsia"/>
          <w:szCs w:val="21"/>
        </w:rPr>
        <w:t xml:space="preserve"> </w:t>
      </w:r>
      <w:r w:rsidRPr="00435C19">
        <w:rPr>
          <w:rFonts w:hint="eastAsia"/>
          <w:szCs w:val="21"/>
        </w:rPr>
        <w:t>食品工業技術センター</w:t>
      </w:r>
      <w:r w:rsidRPr="00435C19">
        <w:rPr>
          <w:rFonts w:hint="eastAsia"/>
          <w:szCs w:val="21"/>
        </w:rPr>
        <w:t xml:space="preserve"> </w:t>
      </w:r>
      <w:r w:rsidRPr="00435C19">
        <w:rPr>
          <w:rFonts w:hint="eastAsia"/>
          <w:szCs w:val="21"/>
        </w:rPr>
        <w:t>食品加工研究部・副部長）</w:t>
      </w:r>
    </w:p>
    <w:p w:rsidR="00435C19" w:rsidRPr="00435C19" w:rsidRDefault="00435C19" w:rsidP="00435C19">
      <w:pPr>
        <w:jc w:val="left"/>
        <w:rPr>
          <w:szCs w:val="21"/>
        </w:rPr>
      </w:pPr>
    </w:p>
    <w:p w:rsidR="005306FD" w:rsidRPr="00435C19" w:rsidRDefault="00DE394A" w:rsidP="00904FCC">
      <w:pPr>
        <w:rPr>
          <w:szCs w:val="21"/>
        </w:rPr>
      </w:pPr>
      <w:r w:rsidRPr="00435C19">
        <w:rPr>
          <w:rFonts w:hint="eastAsia"/>
          <w:szCs w:val="21"/>
        </w:rPr>
        <w:t>【定員】</w:t>
      </w:r>
      <w:r w:rsidR="00F718A1" w:rsidRPr="00435C19">
        <w:rPr>
          <w:rFonts w:hint="eastAsia"/>
          <w:szCs w:val="21"/>
        </w:rPr>
        <w:t>60</w:t>
      </w:r>
      <w:r w:rsidR="00F718A1" w:rsidRPr="00435C19">
        <w:rPr>
          <w:rFonts w:hint="eastAsia"/>
          <w:szCs w:val="21"/>
        </w:rPr>
        <w:t>名（先着順）</w:t>
      </w:r>
      <w:r w:rsidR="005306FD" w:rsidRPr="00435C19">
        <w:rPr>
          <w:rFonts w:hint="eastAsia"/>
          <w:szCs w:val="21"/>
        </w:rPr>
        <w:t>※定員を超えた場合、その旨ご本人に連絡いたします。</w:t>
      </w:r>
    </w:p>
    <w:p w:rsidR="004953F0" w:rsidRPr="00435C19" w:rsidRDefault="004953F0">
      <w:pPr>
        <w:rPr>
          <w:szCs w:val="21"/>
        </w:rPr>
      </w:pPr>
      <w:r w:rsidRPr="00435C19">
        <w:rPr>
          <w:rFonts w:hint="eastAsia"/>
          <w:szCs w:val="21"/>
        </w:rPr>
        <w:t>【参加費】　無料</w:t>
      </w:r>
    </w:p>
    <w:p w:rsidR="004953F0" w:rsidRPr="00435C19" w:rsidRDefault="004953F0" w:rsidP="009B3B6F">
      <w:pPr>
        <w:jc w:val="left"/>
        <w:rPr>
          <w:szCs w:val="21"/>
        </w:rPr>
      </w:pPr>
      <w:r w:rsidRPr="00435C19">
        <w:rPr>
          <w:rFonts w:hint="eastAsia"/>
          <w:szCs w:val="21"/>
        </w:rPr>
        <w:t>【申込方法】当センターホームページ</w:t>
      </w:r>
      <w:r w:rsidRPr="00435C19">
        <w:rPr>
          <w:rFonts w:hint="eastAsia"/>
          <w:szCs w:val="21"/>
        </w:rPr>
        <w:t>(</w:t>
      </w:r>
      <w:r w:rsidRPr="00435C19">
        <w:rPr>
          <w:rFonts w:hint="eastAsia"/>
          <w:szCs w:val="21"/>
        </w:rPr>
        <w:t>申込みＵＲＬ</w:t>
      </w:r>
      <w:r w:rsidR="009B3B6F" w:rsidRPr="00435C19">
        <w:rPr>
          <w:rFonts w:hint="eastAsia"/>
          <w:szCs w:val="21"/>
        </w:rPr>
        <w:t>：</w:t>
      </w:r>
      <w:r w:rsidR="00AA241E" w:rsidRPr="00435C19">
        <w:rPr>
          <w:szCs w:val="21"/>
        </w:rPr>
        <w:t>https://www.kptc.jp/seminor/syoku/</w:t>
      </w:r>
      <w:r w:rsidRPr="00435C19">
        <w:rPr>
          <w:rFonts w:hint="eastAsia"/>
          <w:szCs w:val="21"/>
        </w:rPr>
        <w:t>)</w:t>
      </w:r>
      <w:r w:rsidRPr="00435C19">
        <w:rPr>
          <w:rFonts w:hint="eastAsia"/>
          <w:szCs w:val="21"/>
        </w:rPr>
        <w:t>からお申し込みください。または裏面申込書にご記入の上、</w:t>
      </w:r>
      <w:r w:rsidRPr="00435C19">
        <w:rPr>
          <w:rFonts w:hint="eastAsia"/>
          <w:szCs w:val="21"/>
        </w:rPr>
        <w:t>FAX</w:t>
      </w:r>
      <w:r w:rsidRPr="00435C19">
        <w:rPr>
          <w:rFonts w:hint="eastAsia"/>
          <w:szCs w:val="21"/>
        </w:rPr>
        <w:t>、郵送またはメール</w:t>
      </w:r>
      <w:r w:rsidRPr="00435C19">
        <w:rPr>
          <w:rFonts w:hint="eastAsia"/>
          <w:szCs w:val="21"/>
        </w:rPr>
        <w:t>(pdf</w:t>
      </w:r>
      <w:r w:rsidRPr="00435C19">
        <w:rPr>
          <w:rFonts w:hint="eastAsia"/>
          <w:szCs w:val="21"/>
        </w:rPr>
        <w:t>ファイル添付</w:t>
      </w:r>
      <w:r w:rsidRPr="00435C19">
        <w:rPr>
          <w:rFonts w:hint="eastAsia"/>
          <w:szCs w:val="21"/>
        </w:rPr>
        <w:t>)</w:t>
      </w:r>
      <w:r w:rsidRPr="00435C19">
        <w:rPr>
          <w:rFonts w:hint="eastAsia"/>
          <w:szCs w:val="21"/>
        </w:rPr>
        <w:t>でお申込み下さい。</w:t>
      </w:r>
    </w:p>
    <w:p w:rsidR="004953F0" w:rsidRPr="00435C19" w:rsidRDefault="004953F0" w:rsidP="00435C19">
      <w:pPr>
        <w:ind w:left="1260" w:hangingChars="600" w:hanging="1260"/>
        <w:rPr>
          <w:szCs w:val="21"/>
        </w:rPr>
      </w:pPr>
      <w:r w:rsidRPr="00435C19">
        <w:rPr>
          <w:rFonts w:hint="eastAsia"/>
          <w:szCs w:val="21"/>
        </w:rPr>
        <w:t>【申込・問合せ先】　京都府中小企業技術センター　応用技術課　食品・バイオ担当</w:t>
      </w:r>
    </w:p>
    <w:p w:rsidR="004953F0" w:rsidRPr="00435C19" w:rsidRDefault="001F63F2" w:rsidP="00435C19">
      <w:pPr>
        <w:ind w:left="1260" w:hangingChars="600" w:hanging="1260"/>
        <w:rPr>
          <w:szCs w:val="21"/>
        </w:rPr>
      </w:pPr>
      <w:r w:rsidRPr="00435C19">
        <w:rPr>
          <w:rFonts w:hint="eastAsia"/>
          <w:szCs w:val="21"/>
        </w:rPr>
        <w:t xml:space="preserve">　　　　</w:t>
      </w:r>
      <w:r w:rsidR="004953F0" w:rsidRPr="00435C19">
        <w:rPr>
          <w:rFonts w:hint="eastAsia"/>
          <w:szCs w:val="21"/>
        </w:rPr>
        <w:t>〒</w:t>
      </w:r>
      <w:r w:rsidR="004953F0" w:rsidRPr="00435C19">
        <w:rPr>
          <w:rFonts w:hint="eastAsia"/>
          <w:szCs w:val="21"/>
        </w:rPr>
        <w:t>600-8813</w:t>
      </w:r>
      <w:r w:rsidR="004953F0" w:rsidRPr="00435C19">
        <w:rPr>
          <w:rFonts w:hint="eastAsia"/>
          <w:szCs w:val="21"/>
        </w:rPr>
        <w:t xml:space="preserve">　京都市下京区中堂寺南町</w:t>
      </w:r>
      <w:r w:rsidR="004953F0" w:rsidRPr="00435C19">
        <w:rPr>
          <w:rFonts w:hint="eastAsia"/>
          <w:szCs w:val="21"/>
        </w:rPr>
        <w:t>134</w:t>
      </w:r>
      <w:r w:rsidR="004953F0" w:rsidRPr="00435C19">
        <w:rPr>
          <w:rFonts w:hint="eastAsia"/>
          <w:szCs w:val="21"/>
        </w:rPr>
        <w:t xml:space="preserve">　京都府産業支援センター内</w:t>
      </w:r>
    </w:p>
    <w:p w:rsidR="000545C4" w:rsidRPr="00435C19" w:rsidRDefault="001F63F2" w:rsidP="00435C19">
      <w:pPr>
        <w:ind w:left="1260" w:hangingChars="600" w:hanging="1260"/>
        <w:rPr>
          <w:szCs w:val="21"/>
        </w:rPr>
      </w:pPr>
      <w:r w:rsidRPr="00435C19">
        <w:rPr>
          <w:rFonts w:hint="eastAsia"/>
          <w:szCs w:val="21"/>
        </w:rPr>
        <w:t xml:space="preserve">　　　　</w:t>
      </w:r>
      <w:r w:rsidR="004953F0" w:rsidRPr="00435C19">
        <w:rPr>
          <w:rFonts w:hint="eastAsia"/>
          <w:szCs w:val="21"/>
        </w:rPr>
        <w:t>℡</w:t>
      </w:r>
      <w:r w:rsidR="004953F0" w:rsidRPr="00435C19">
        <w:rPr>
          <w:rFonts w:hint="eastAsia"/>
          <w:szCs w:val="21"/>
        </w:rPr>
        <w:t xml:space="preserve"> 075-315-8634  FAX 075-315-9497  E-mail </w:t>
      </w:r>
      <w:hyperlink r:id="rId8" w:history="1">
        <w:r w:rsidR="00E90893" w:rsidRPr="00435C19">
          <w:rPr>
            <w:rStyle w:val="a4"/>
            <w:rFonts w:hint="eastAsia"/>
            <w:szCs w:val="21"/>
          </w:rPr>
          <w:t>ouyou@kptc.jp</w:t>
        </w:r>
      </w:hyperlink>
    </w:p>
    <w:p w:rsidR="00056AB8" w:rsidRDefault="000545C4" w:rsidP="009B3B6F">
      <w:pPr>
        <w:widowControl/>
        <w:jc w:val="left"/>
      </w:pPr>
      <w:r>
        <w:br w:type="page"/>
      </w:r>
      <w:r w:rsidR="00056AB8">
        <w:rPr>
          <w:rFonts w:hint="eastAsia"/>
        </w:rPr>
        <w:lastRenderedPageBreak/>
        <w:t>京都府中小企業技術センター　応用技術課　食品・バイオ担当　宛</w:t>
      </w:r>
    </w:p>
    <w:p w:rsidR="000545C4" w:rsidRDefault="00056AB8" w:rsidP="001248B2">
      <w:r>
        <w:rPr>
          <w:rFonts w:hint="eastAsia"/>
        </w:rPr>
        <w:t>（</w:t>
      </w:r>
      <w:r>
        <w:rPr>
          <w:rFonts w:hint="eastAsia"/>
        </w:rPr>
        <w:t>FAX: 075-315-9497</w:t>
      </w:r>
      <w:r>
        <w:rPr>
          <w:rFonts w:hint="eastAsia"/>
        </w:rPr>
        <w:t xml:space="preserve">　</w:t>
      </w:r>
      <w:r>
        <w:rPr>
          <w:rFonts w:hint="eastAsia"/>
        </w:rPr>
        <w:t>E-mail</w:t>
      </w:r>
      <w:r>
        <w:rPr>
          <w:rFonts w:hint="eastAsia"/>
        </w:rPr>
        <w:t xml:space="preserve">　</w:t>
      </w:r>
      <w:hyperlink r:id="rId9" w:history="1">
        <w:r w:rsidR="00E90893" w:rsidRPr="00985F46">
          <w:rPr>
            <w:rStyle w:val="a4"/>
            <w:rFonts w:hint="eastAsia"/>
          </w:rPr>
          <w:t>ouyou@kptc.jp</w:t>
        </w:r>
      </w:hyperlink>
      <w:r>
        <w:rPr>
          <w:rFonts w:hint="eastAsia"/>
        </w:rPr>
        <w:t>）</w:t>
      </w:r>
    </w:p>
    <w:p w:rsidR="001248B2" w:rsidRDefault="001248B2" w:rsidP="001248B2"/>
    <w:p w:rsidR="00B14CDC" w:rsidRPr="00B14CDC" w:rsidRDefault="00B14CDC" w:rsidP="00B14CDC">
      <w:pPr>
        <w:ind w:left="1265" w:hangingChars="600" w:hanging="1265"/>
        <w:jc w:val="center"/>
        <w:rPr>
          <w:b/>
        </w:rPr>
      </w:pPr>
      <w:r w:rsidRPr="00B14CDC">
        <w:rPr>
          <w:rFonts w:hint="eastAsia"/>
          <w:b/>
        </w:rPr>
        <w:t>平成</w:t>
      </w:r>
      <w:r w:rsidR="00AA241E">
        <w:rPr>
          <w:rFonts w:hint="eastAsia"/>
          <w:b/>
        </w:rPr>
        <w:t>29</w:t>
      </w:r>
      <w:r w:rsidRPr="00B14CDC">
        <w:rPr>
          <w:rFonts w:hint="eastAsia"/>
          <w:b/>
        </w:rPr>
        <w:t>年度　第</w:t>
      </w:r>
      <w:r w:rsidR="00435C19">
        <w:rPr>
          <w:rFonts w:hint="eastAsia"/>
          <w:b/>
        </w:rPr>
        <w:t>３</w:t>
      </w:r>
      <w:r w:rsidRPr="00B14CDC">
        <w:rPr>
          <w:rFonts w:hint="eastAsia"/>
          <w:b/>
        </w:rPr>
        <w:t>回食品・バイオ技術セミナー参加申込書</w:t>
      </w:r>
    </w:p>
    <w:p w:rsidR="00B14CDC" w:rsidRDefault="00B14CDC" w:rsidP="00B14CDC">
      <w:pPr>
        <w:ind w:left="1260" w:hangingChars="600" w:hanging="1260"/>
        <w:jc w:val="right"/>
      </w:pPr>
      <w:r>
        <w:rPr>
          <w:rFonts w:hint="eastAsia"/>
        </w:rPr>
        <w:t>平成</w:t>
      </w:r>
      <w:r w:rsidR="00514EA1">
        <w:rPr>
          <w:rFonts w:hint="eastAsia"/>
        </w:rPr>
        <w:t xml:space="preserve">　　　　</w:t>
      </w:r>
      <w:r>
        <w:rPr>
          <w:rFonts w:hint="eastAsia"/>
        </w:rPr>
        <w:t>年　　　月　　　日</w:t>
      </w:r>
    </w:p>
    <w:tbl>
      <w:tblPr>
        <w:tblStyle w:val="a9"/>
        <w:tblW w:w="9072" w:type="dxa"/>
        <w:jc w:val="center"/>
        <w:tblLook w:val="04A0" w:firstRow="1" w:lastRow="0" w:firstColumn="1" w:lastColumn="0" w:noHBand="0" w:noVBand="1"/>
      </w:tblPr>
      <w:tblGrid>
        <w:gridCol w:w="456"/>
        <w:gridCol w:w="1130"/>
        <w:gridCol w:w="848"/>
        <w:gridCol w:w="2260"/>
        <w:gridCol w:w="4378"/>
      </w:tblGrid>
      <w:tr w:rsidR="00B14CDC" w:rsidTr="001248B2">
        <w:trPr>
          <w:jc w:val="center"/>
        </w:trPr>
        <w:tc>
          <w:tcPr>
            <w:tcW w:w="1586" w:type="dxa"/>
            <w:gridSpan w:val="2"/>
          </w:tcPr>
          <w:p w:rsidR="00B14CDC" w:rsidRDefault="00B14CDC" w:rsidP="00B14CDC">
            <w:pPr>
              <w:jc w:val="center"/>
              <w:rPr>
                <w:sz w:val="24"/>
                <w:szCs w:val="24"/>
              </w:rPr>
            </w:pPr>
          </w:p>
          <w:p w:rsidR="00B14CDC" w:rsidRDefault="00B14CDC" w:rsidP="00B14CDC">
            <w:pPr>
              <w:jc w:val="center"/>
              <w:rPr>
                <w:sz w:val="24"/>
                <w:szCs w:val="24"/>
              </w:rPr>
            </w:pPr>
            <w:r w:rsidRPr="00B14CDC">
              <w:rPr>
                <w:rFonts w:hint="eastAsia"/>
                <w:sz w:val="24"/>
                <w:szCs w:val="24"/>
              </w:rPr>
              <w:t>企業名</w:t>
            </w:r>
          </w:p>
          <w:p w:rsidR="00B14CDC" w:rsidRPr="00B14CDC" w:rsidRDefault="00B14CDC" w:rsidP="00B14CDC">
            <w:pPr>
              <w:jc w:val="center"/>
              <w:rPr>
                <w:sz w:val="24"/>
                <w:szCs w:val="24"/>
              </w:rPr>
            </w:pPr>
          </w:p>
        </w:tc>
        <w:tc>
          <w:tcPr>
            <w:tcW w:w="7486" w:type="dxa"/>
            <w:gridSpan w:val="3"/>
          </w:tcPr>
          <w:p w:rsidR="00B14CDC" w:rsidRPr="00B14CDC" w:rsidRDefault="00B14CDC" w:rsidP="00056AB8">
            <w:pPr>
              <w:rPr>
                <w:sz w:val="24"/>
                <w:szCs w:val="24"/>
              </w:rPr>
            </w:pPr>
          </w:p>
        </w:tc>
      </w:tr>
      <w:tr w:rsidR="00B14CDC" w:rsidTr="001248B2">
        <w:trPr>
          <w:jc w:val="center"/>
        </w:trPr>
        <w:tc>
          <w:tcPr>
            <w:tcW w:w="1586" w:type="dxa"/>
            <w:gridSpan w:val="2"/>
          </w:tcPr>
          <w:p w:rsidR="00B14CDC" w:rsidRDefault="00B14CDC" w:rsidP="00B14CDC">
            <w:pPr>
              <w:jc w:val="center"/>
              <w:rPr>
                <w:sz w:val="24"/>
                <w:szCs w:val="24"/>
              </w:rPr>
            </w:pPr>
          </w:p>
          <w:p w:rsidR="00B14CDC" w:rsidRDefault="00B14CDC" w:rsidP="00B14CDC">
            <w:pPr>
              <w:jc w:val="center"/>
              <w:rPr>
                <w:sz w:val="24"/>
                <w:szCs w:val="24"/>
              </w:rPr>
            </w:pPr>
            <w:r w:rsidRPr="00B14CDC">
              <w:rPr>
                <w:rFonts w:hint="eastAsia"/>
                <w:sz w:val="24"/>
                <w:szCs w:val="24"/>
              </w:rPr>
              <w:t>所在地</w:t>
            </w:r>
          </w:p>
          <w:p w:rsidR="00B14CDC" w:rsidRPr="00B14CDC" w:rsidRDefault="00B14CDC" w:rsidP="00B14CDC">
            <w:pPr>
              <w:jc w:val="center"/>
              <w:rPr>
                <w:sz w:val="24"/>
                <w:szCs w:val="24"/>
              </w:rPr>
            </w:pPr>
          </w:p>
        </w:tc>
        <w:tc>
          <w:tcPr>
            <w:tcW w:w="7486" w:type="dxa"/>
            <w:gridSpan w:val="3"/>
          </w:tcPr>
          <w:p w:rsidR="00B14CDC" w:rsidRPr="00B14CDC" w:rsidRDefault="00B14CDC" w:rsidP="00056AB8">
            <w:pPr>
              <w:rPr>
                <w:sz w:val="24"/>
                <w:szCs w:val="24"/>
              </w:rPr>
            </w:pPr>
            <w:r w:rsidRPr="00B14CDC">
              <w:rPr>
                <w:rFonts w:hint="eastAsia"/>
                <w:sz w:val="24"/>
                <w:szCs w:val="24"/>
              </w:rPr>
              <w:t>〒</w:t>
            </w:r>
          </w:p>
          <w:p w:rsidR="00B14CDC" w:rsidRPr="00B14CDC" w:rsidRDefault="00B14CDC" w:rsidP="00056AB8">
            <w:pPr>
              <w:rPr>
                <w:sz w:val="24"/>
                <w:szCs w:val="24"/>
              </w:rPr>
            </w:pPr>
          </w:p>
        </w:tc>
      </w:tr>
      <w:tr w:rsidR="00B14CDC" w:rsidTr="001248B2">
        <w:trPr>
          <w:jc w:val="center"/>
        </w:trPr>
        <w:tc>
          <w:tcPr>
            <w:tcW w:w="2434" w:type="dxa"/>
            <w:gridSpan w:val="3"/>
            <w:vMerge w:val="restart"/>
          </w:tcPr>
          <w:p w:rsidR="00B14CDC" w:rsidRDefault="00B14CDC" w:rsidP="00B14CDC">
            <w:pPr>
              <w:jc w:val="center"/>
              <w:rPr>
                <w:sz w:val="24"/>
                <w:szCs w:val="24"/>
              </w:rPr>
            </w:pPr>
          </w:p>
          <w:p w:rsidR="00B14CDC" w:rsidRPr="00B14CDC" w:rsidRDefault="00B14CDC" w:rsidP="00B14CDC">
            <w:pPr>
              <w:jc w:val="center"/>
              <w:rPr>
                <w:sz w:val="24"/>
                <w:szCs w:val="24"/>
              </w:rPr>
            </w:pPr>
            <w:r w:rsidRPr="00B14CDC">
              <w:rPr>
                <w:rFonts w:hint="eastAsia"/>
                <w:sz w:val="24"/>
                <w:szCs w:val="24"/>
              </w:rPr>
              <w:t>氏名</w:t>
            </w:r>
          </w:p>
        </w:tc>
        <w:tc>
          <w:tcPr>
            <w:tcW w:w="2260" w:type="dxa"/>
            <w:vMerge w:val="restart"/>
          </w:tcPr>
          <w:p w:rsidR="00B14CDC" w:rsidRDefault="00B14CDC" w:rsidP="00B14CDC">
            <w:pPr>
              <w:jc w:val="center"/>
              <w:rPr>
                <w:sz w:val="24"/>
                <w:szCs w:val="24"/>
              </w:rPr>
            </w:pPr>
          </w:p>
          <w:p w:rsidR="00B14CDC" w:rsidRPr="00B14CDC" w:rsidRDefault="00B14CDC" w:rsidP="00B14CDC">
            <w:pPr>
              <w:jc w:val="center"/>
              <w:rPr>
                <w:sz w:val="24"/>
                <w:szCs w:val="24"/>
              </w:rPr>
            </w:pPr>
            <w:r w:rsidRPr="00B14CDC">
              <w:rPr>
                <w:rFonts w:hint="eastAsia"/>
                <w:sz w:val="24"/>
                <w:szCs w:val="24"/>
              </w:rPr>
              <w:t>所属</w:t>
            </w:r>
          </w:p>
        </w:tc>
        <w:tc>
          <w:tcPr>
            <w:tcW w:w="4378" w:type="dxa"/>
          </w:tcPr>
          <w:p w:rsidR="00B14CDC" w:rsidRPr="00B14CDC" w:rsidRDefault="00B14CDC" w:rsidP="00B14CDC">
            <w:pPr>
              <w:jc w:val="center"/>
              <w:rPr>
                <w:sz w:val="24"/>
                <w:szCs w:val="24"/>
              </w:rPr>
            </w:pPr>
            <w:r w:rsidRPr="00B14CDC">
              <w:rPr>
                <w:rFonts w:hint="eastAsia"/>
                <w:sz w:val="24"/>
                <w:szCs w:val="24"/>
              </w:rPr>
              <w:t>TEL</w:t>
            </w:r>
          </w:p>
        </w:tc>
      </w:tr>
      <w:tr w:rsidR="00B14CDC" w:rsidTr="001248B2">
        <w:trPr>
          <w:jc w:val="center"/>
        </w:trPr>
        <w:tc>
          <w:tcPr>
            <w:tcW w:w="2434" w:type="dxa"/>
            <w:gridSpan w:val="3"/>
            <w:vMerge/>
          </w:tcPr>
          <w:p w:rsidR="00B14CDC" w:rsidRPr="00B14CDC" w:rsidRDefault="00B14CDC" w:rsidP="00B14CDC">
            <w:pPr>
              <w:jc w:val="center"/>
              <w:rPr>
                <w:sz w:val="24"/>
                <w:szCs w:val="24"/>
              </w:rPr>
            </w:pPr>
          </w:p>
        </w:tc>
        <w:tc>
          <w:tcPr>
            <w:tcW w:w="2260" w:type="dxa"/>
            <w:vMerge/>
          </w:tcPr>
          <w:p w:rsidR="00B14CDC" w:rsidRPr="00B14CDC" w:rsidRDefault="00B14CDC" w:rsidP="00B14CDC">
            <w:pPr>
              <w:jc w:val="center"/>
              <w:rPr>
                <w:sz w:val="24"/>
                <w:szCs w:val="24"/>
              </w:rPr>
            </w:pPr>
          </w:p>
        </w:tc>
        <w:tc>
          <w:tcPr>
            <w:tcW w:w="4378" w:type="dxa"/>
          </w:tcPr>
          <w:p w:rsidR="00B14CDC" w:rsidRPr="00B14CDC" w:rsidRDefault="00B14CDC" w:rsidP="00B14CDC">
            <w:pPr>
              <w:jc w:val="center"/>
              <w:rPr>
                <w:sz w:val="24"/>
                <w:szCs w:val="24"/>
              </w:rPr>
            </w:pPr>
            <w:r w:rsidRPr="00B14CDC">
              <w:rPr>
                <w:rFonts w:hint="eastAsia"/>
                <w:sz w:val="24"/>
                <w:szCs w:val="24"/>
              </w:rPr>
              <w:t>FAX</w:t>
            </w:r>
          </w:p>
        </w:tc>
      </w:tr>
      <w:tr w:rsidR="00B14CDC" w:rsidTr="001248B2">
        <w:trPr>
          <w:jc w:val="center"/>
        </w:trPr>
        <w:tc>
          <w:tcPr>
            <w:tcW w:w="2434" w:type="dxa"/>
            <w:gridSpan w:val="3"/>
            <w:vMerge/>
          </w:tcPr>
          <w:p w:rsidR="00B14CDC" w:rsidRPr="00B14CDC" w:rsidRDefault="00B14CDC" w:rsidP="00B14CDC">
            <w:pPr>
              <w:jc w:val="center"/>
              <w:rPr>
                <w:sz w:val="24"/>
                <w:szCs w:val="24"/>
              </w:rPr>
            </w:pPr>
          </w:p>
        </w:tc>
        <w:tc>
          <w:tcPr>
            <w:tcW w:w="2260" w:type="dxa"/>
            <w:vMerge/>
          </w:tcPr>
          <w:p w:rsidR="00B14CDC" w:rsidRPr="00B14CDC" w:rsidRDefault="00B14CDC" w:rsidP="00B14CDC">
            <w:pPr>
              <w:jc w:val="center"/>
              <w:rPr>
                <w:sz w:val="24"/>
                <w:szCs w:val="24"/>
              </w:rPr>
            </w:pPr>
          </w:p>
        </w:tc>
        <w:tc>
          <w:tcPr>
            <w:tcW w:w="4378" w:type="dxa"/>
          </w:tcPr>
          <w:p w:rsidR="00B14CDC" w:rsidRPr="00B14CDC" w:rsidRDefault="00B14CDC" w:rsidP="00B14CDC">
            <w:pPr>
              <w:jc w:val="center"/>
              <w:rPr>
                <w:sz w:val="24"/>
                <w:szCs w:val="24"/>
              </w:rPr>
            </w:pPr>
            <w:r w:rsidRPr="00B14CDC">
              <w:rPr>
                <w:rFonts w:hint="eastAsia"/>
                <w:sz w:val="24"/>
                <w:szCs w:val="24"/>
              </w:rPr>
              <w:t>E-mail</w:t>
            </w:r>
          </w:p>
        </w:tc>
      </w:tr>
      <w:tr w:rsidR="00B14CDC" w:rsidTr="001248B2">
        <w:trPr>
          <w:jc w:val="center"/>
        </w:trPr>
        <w:tc>
          <w:tcPr>
            <w:tcW w:w="456" w:type="dxa"/>
            <w:vMerge w:val="restart"/>
          </w:tcPr>
          <w:p w:rsidR="00B14CDC" w:rsidRDefault="00B14CDC" w:rsidP="00056AB8">
            <w:pPr>
              <w:rPr>
                <w:sz w:val="24"/>
                <w:szCs w:val="24"/>
              </w:rPr>
            </w:pPr>
          </w:p>
          <w:p w:rsidR="00B14CDC" w:rsidRPr="00B14CDC" w:rsidRDefault="00B14CDC" w:rsidP="00056AB8">
            <w:pPr>
              <w:rPr>
                <w:sz w:val="24"/>
                <w:szCs w:val="24"/>
              </w:rPr>
            </w:pPr>
            <w:r>
              <w:rPr>
                <w:rFonts w:hint="eastAsia"/>
                <w:sz w:val="24"/>
                <w:szCs w:val="24"/>
              </w:rPr>
              <w:t>1</w:t>
            </w:r>
          </w:p>
        </w:tc>
        <w:tc>
          <w:tcPr>
            <w:tcW w:w="1978" w:type="dxa"/>
            <w:gridSpan w:val="2"/>
            <w:vMerge w:val="restart"/>
          </w:tcPr>
          <w:p w:rsidR="00B14CDC" w:rsidRPr="00B14CDC" w:rsidRDefault="00B14CDC" w:rsidP="00056AB8">
            <w:pPr>
              <w:rPr>
                <w:sz w:val="24"/>
                <w:szCs w:val="24"/>
              </w:rPr>
            </w:pPr>
          </w:p>
        </w:tc>
        <w:tc>
          <w:tcPr>
            <w:tcW w:w="2260" w:type="dxa"/>
            <w:vMerge w:val="restart"/>
          </w:tcPr>
          <w:p w:rsidR="00B14CDC" w:rsidRPr="00B14CDC" w:rsidRDefault="00B14CDC" w:rsidP="00056AB8">
            <w:pPr>
              <w:rPr>
                <w:sz w:val="24"/>
                <w:szCs w:val="24"/>
              </w:rPr>
            </w:pPr>
          </w:p>
        </w:tc>
        <w:tc>
          <w:tcPr>
            <w:tcW w:w="4378" w:type="dxa"/>
          </w:tcPr>
          <w:p w:rsidR="00B14CDC" w:rsidRPr="00B14CDC" w:rsidRDefault="00B14CDC" w:rsidP="00056AB8">
            <w:pPr>
              <w:rPr>
                <w:sz w:val="24"/>
                <w:szCs w:val="24"/>
              </w:rPr>
            </w:pPr>
          </w:p>
        </w:tc>
      </w:tr>
      <w:tr w:rsidR="00B14CDC" w:rsidTr="001248B2">
        <w:trPr>
          <w:jc w:val="center"/>
        </w:trPr>
        <w:tc>
          <w:tcPr>
            <w:tcW w:w="456" w:type="dxa"/>
            <w:vMerge/>
          </w:tcPr>
          <w:p w:rsidR="00B14CDC" w:rsidRPr="00B14CDC" w:rsidRDefault="00B14CDC" w:rsidP="00056AB8">
            <w:pPr>
              <w:rPr>
                <w:sz w:val="24"/>
                <w:szCs w:val="24"/>
              </w:rPr>
            </w:pPr>
          </w:p>
        </w:tc>
        <w:tc>
          <w:tcPr>
            <w:tcW w:w="1978" w:type="dxa"/>
            <w:gridSpan w:val="2"/>
            <w:vMerge/>
          </w:tcPr>
          <w:p w:rsidR="00B14CDC" w:rsidRPr="00B14CDC" w:rsidRDefault="00B14CDC" w:rsidP="00056AB8">
            <w:pPr>
              <w:rPr>
                <w:sz w:val="24"/>
                <w:szCs w:val="24"/>
              </w:rPr>
            </w:pPr>
          </w:p>
        </w:tc>
        <w:tc>
          <w:tcPr>
            <w:tcW w:w="2260" w:type="dxa"/>
            <w:vMerge/>
          </w:tcPr>
          <w:p w:rsidR="00B14CDC" w:rsidRPr="00B14CDC" w:rsidRDefault="00B14CDC" w:rsidP="00056AB8">
            <w:pPr>
              <w:rPr>
                <w:sz w:val="24"/>
                <w:szCs w:val="24"/>
              </w:rPr>
            </w:pPr>
          </w:p>
        </w:tc>
        <w:tc>
          <w:tcPr>
            <w:tcW w:w="4378" w:type="dxa"/>
          </w:tcPr>
          <w:p w:rsidR="00B14CDC" w:rsidRPr="00B14CDC" w:rsidRDefault="00B14CDC" w:rsidP="00056AB8">
            <w:pPr>
              <w:rPr>
                <w:sz w:val="24"/>
                <w:szCs w:val="24"/>
              </w:rPr>
            </w:pPr>
          </w:p>
        </w:tc>
      </w:tr>
      <w:tr w:rsidR="00B14CDC" w:rsidTr="001248B2">
        <w:trPr>
          <w:jc w:val="center"/>
        </w:trPr>
        <w:tc>
          <w:tcPr>
            <w:tcW w:w="456" w:type="dxa"/>
            <w:vMerge/>
          </w:tcPr>
          <w:p w:rsidR="00B14CDC" w:rsidRPr="00B14CDC" w:rsidRDefault="00B14CDC" w:rsidP="00056AB8">
            <w:pPr>
              <w:rPr>
                <w:sz w:val="24"/>
                <w:szCs w:val="24"/>
              </w:rPr>
            </w:pPr>
          </w:p>
        </w:tc>
        <w:tc>
          <w:tcPr>
            <w:tcW w:w="1978" w:type="dxa"/>
            <w:gridSpan w:val="2"/>
            <w:vMerge/>
          </w:tcPr>
          <w:p w:rsidR="00B14CDC" w:rsidRPr="00B14CDC" w:rsidRDefault="00B14CDC" w:rsidP="00056AB8">
            <w:pPr>
              <w:rPr>
                <w:sz w:val="24"/>
                <w:szCs w:val="24"/>
              </w:rPr>
            </w:pPr>
          </w:p>
        </w:tc>
        <w:tc>
          <w:tcPr>
            <w:tcW w:w="2260" w:type="dxa"/>
            <w:vMerge/>
          </w:tcPr>
          <w:p w:rsidR="00B14CDC" w:rsidRPr="00B14CDC" w:rsidRDefault="00B14CDC" w:rsidP="00056AB8">
            <w:pPr>
              <w:rPr>
                <w:sz w:val="24"/>
                <w:szCs w:val="24"/>
              </w:rPr>
            </w:pPr>
          </w:p>
        </w:tc>
        <w:tc>
          <w:tcPr>
            <w:tcW w:w="4378" w:type="dxa"/>
          </w:tcPr>
          <w:p w:rsidR="00B14CDC" w:rsidRPr="00B14CDC" w:rsidRDefault="00B14CDC" w:rsidP="00056AB8">
            <w:pPr>
              <w:rPr>
                <w:sz w:val="24"/>
                <w:szCs w:val="24"/>
              </w:rPr>
            </w:pPr>
          </w:p>
        </w:tc>
      </w:tr>
      <w:tr w:rsidR="00B14CDC" w:rsidTr="001248B2">
        <w:trPr>
          <w:jc w:val="center"/>
        </w:trPr>
        <w:tc>
          <w:tcPr>
            <w:tcW w:w="456" w:type="dxa"/>
            <w:vMerge w:val="restart"/>
          </w:tcPr>
          <w:p w:rsidR="00B14CDC" w:rsidRDefault="00B14CDC" w:rsidP="00056AB8">
            <w:pPr>
              <w:rPr>
                <w:sz w:val="24"/>
                <w:szCs w:val="24"/>
              </w:rPr>
            </w:pPr>
          </w:p>
          <w:p w:rsidR="00B14CDC" w:rsidRPr="00B14CDC" w:rsidRDefault="00B14CDC" w:rsidP="00056AB8">
            <w:pPr>
              <w:rPr>
                <w:sz w:val="24"/>
                <w:szCs w:val="24"/>
              </w:rPr>
            </w:pPr>
            <w:r>
              <w:rPr>
                <w:rFonts w:hint="eastAsia"/>
                <w:sz w:val="24"/>
                <w:szCs w:val="24"/>
              </w:rPr>
              <w:t>2</w:t>
            </w:r>
          </w:p>
        </w:tc>
        <w:tc>
          <w:tcPr>
            <w:tcW w:w="1978" w:type="dxa"/>
            <w:gridSpan w:val="2"/>
            <w:vMerge w:val="restart"/>
          </w:tcPr>
          <w:p w:rsidR="00B14CDC" w:rsidRPr="00B14CDC" w:rsidRDefault="00B14CDC" w:rsidP="00056AB8">
            <w:pPr>
              <w:rPr>
                <w:sz w:val="24"/>
                <w:szCs w:val="24"/>
              </w:rPr>
            </w:pPr>
          </w:p>
        </w:tc>
        <w:tc>
          <w:tcPr>
            <w:tcW w:w="2260" w:type="dxa"/>
            <w:vMerge w:val="restart"/>
          </w:tcPr>
          <w:p w:rsidR="00B14CDC" w:rsidRPr="00B14CDC" w:rsidRDefault="00B14CDC" w:rsidP="00056AB8">
            <w:pPr>
              <w:rPr>
                <w:sz w:val="24"/>
                <w:szCs w:val="24"/>
              </w:rPr>
            </w:pPr>
          </w:p>
        </w:tc>
        <w:tc>
          <w:tcPr>
            <w:tcW w:w="4378" w:type="dxa"/>
          </w:tcPr>
          <w:p w:rsidR="00B14CDC" w:rsidRPr="00B14CDC" w:rsidRDefault="00B14CDC" w:rsidP="00056AB8">
            <w:pPr>
              <w:rPr>
                <w:sz w:val="24"/>
                <w:szCs w:val="24"/>
              </w:rPr>
            </w:pPr>
          </w:p>
        </w:tc>
      </w:tr>
      <w:tr w:rsidR="00B14CDC" w:rsidTr="001248B2">
        <w:trPr>
          <w:jc w:val="center"/>
        </w:trPr>
        <w:tc>
          <w:tcPr>
            <w:tcW w:w="456" w:type="dxa"/>
            <w:vMerge/>
          </w:tcPr>
          <w:p w:rsidR="00B14CDC" w:rsidRPr="00B14CDC" w:rsidRDefault="00B14CDC" w:rsidP="00056AB8">
            <w:pPr>
              <w:rPr>
                <w:sz w:val="24"/>
                <w:szCs w:val="24"/>
              </w:rPr>
            </w:pPr>
          </w:p>
        </w:tc>
        <w:tc>
          <w:tcPr>
            <w:tcW w:w="1978" w:type="dxa"/>
            <w:gridSpan w:val="2"/>
            <w:vMerge/>
          </w:tcPr>
          <w:p w:rsidR="00B14CDC" w:rsidRPr="00B14CDC" w:rsidRDefault="00B14CDC" w:rsidP="00056AB8">
            <w:pPr>
              <w:rPr>
                <w:sz w:val="24"/>
                <w:szCs w:val="24"/>
              </w:rPr>
            </w:pPr>
          </w:p>
        </w:tc>
        <w:tc>
          <w:tcPr>
            <w:tcW w:w="2260" w:type="dxa"/>
            <w:vMerge/>
          </w:tcPr>
          <w:p w:rsidR="00B14CDC" w:rsidRPr="00B14CDC" w:rsidRDefault="00B14CDC" w:rsidP="00056AB8">
            <w:pPr>
              <w:rPr>
                <w:sz w:val="24"/>
                <w:szCs w:val="24"/>
              </w:rPr>
            </w:pPr>
          </w:p>
        </w:tc>
        <w:tc>
          <w:tcPr>
            <w:tcW w:w="4378" w:type="dxa"/>
          </w:tcPr>
          <w:p w:rsidR="00B14CDC" w:rsidRPr="00B14CDC" w:rsidRDefault="00B14CDC" w:rsidP="00056AB8">
            <w:pPr>
              <w:rPr>
                <w:sz w:val="24"/>
                <w:szCs w:val="24"/>
              </w:rPr>
            </w:pPr>
          </w:p>
        </w:tc>
      </w:tr>
      <w:tr w:rsidR="00B14CDC" w:rsidTr="001248B2">
        <w:trPr>
          <w:jc w:val="center"/>
        </w:trPr>
        <w:tc>
          <w:tcPr>
            <w:tcW w:w="456" w:type="dxa"/>
            <w:vMerge/>
          </w:tcPr>
          <w:p w:rsidR="00B14CDC" w:rsidRPr="00B14CDC" w:rsidRDefault="00B14CDC" w:rsidP="00056AB8">
            <w:pPr>
              <w:rPr>
                <w:sz w:val="24"/>
                <w:szCs w:val="24"/>
              </w:rPr>
            </w:pPr>
          </w:p>
        </w:tc>
        <w:tc>
          <w:tcPr>
            <w:tcW w:w="1978" w:type="dxa"/>
            <w:gridSpan w:val="2"/>
            <w:vMerge/>
          </w:tcPr>
          <w:p w:rsidR="00B14CDC" w:rsidRPr="00B14CDC" w:rsidRDefault="00B14CDC" w:rsidP="00056AB8">
            <w:pPr>
              <w:rPr>
                <w:sz w:val="24"/>
                <w:szCs w:val="24"/>
              </w:rPr>
            </w:pPr>
          </w:p>
        </w:tc>
        <w:tc>
          <w:tcPr>
            <w:tcW w:w="2260" w:type="dxa"/>
            <w:vMerge/>
          </w:tcPr>
          <w:p w:rsidR="00B14CDC" w:rsidRPr="00B14CDC" w:rsidRDefault="00B14CDC" w:rsidP="00056AB8">
            <w:pPr>
              <w:rPr>
                <w:sz w:val="24"/>
                <w:szCs w:val="24"/>
              </w:rPr>
            </w:pPr>
          </w:p>
        </w:tc>
        <w:tc>
          <w:tcPr>
            <w:tcW w:w="4378" w:type="dxa"/>
          </w:tcPr>
          <w:p w:rsidR="00B14CDC" w:rsidRPr="00B14CDC" w:rsidRDefault="00B14CDC" w:rsidP="00056AB8">
            <w:pPr>
              <w:rPr>
                <w:sz w:val="24"/>
                <w:szCs w:val="24"/>
              </w:rPr>
            </w:pPr>
          </w:p>
        </w:tc>
      </w:tr>
      <w:tr w:rsidR="00B14CDC" w:rsidTr="001248B2">
        <w:trPr>
          <w:jc w:val="center"/>
        </w:trPr>
        <w:tc>
          <w:tcPr>
            <w:tcW w:w="456" w:type="dxa"/>
            <w:vMerge w:val="restart"/>
          </w:tcPr>
          <w:p w:rsidR="00B14CDC" w:rsidRDefault="00B14CDC" w:rsidP="00056AB8">
            <w:pPr>
              <w:rPr>
                <w:sz w:val="24"/>
                <w:szCs w:val="24"/>
              </w:rPr>
            </w:pPr>
          </w:p>
          <w:p w:rsidR="00B14CDC" w:rsidRPr="00B14CDC" w:rsidRDefault="00B14CDC" w:rsidP="00056AB8">
            <w:pPr>
              <w:rPr>
                <w:sz w:val="24"/>
                <w:szCs w:val="24"/>
              </w:rPr>
            </w:pPr>
            <w:r>
              <w:rPr>
                <w:rFonts w:hint="eastAsia"/>
                <w:sz w:val="24"/>
                <w:szCs w:val="24"/>
              </w:rPr>
              <w:t>3</w:t>
            </w:r>
          </w:p>
        </w:tc>
        <w:tc>
          <w:tcPr>
            <w:tcW w:w="1978" w:type="dxa"/>
            <w:gridSpan w:val="2"/>
            <w:vMerge w:val="restart"/>
          </w:tcPr>
          <w:p w:rsidR="00B14CDC" w:rsidRPr="00B14CDC" w:rsidRDefault="00B14CDC" w:rsidP="00056AB8">
            <w:pPr>
              <w:rPr>
                <w:sz w:val="24"/>
                <w:szCs w:val="24"/>
              </w:rPr>
            </w:pPr>
          </w:p>
        </w:tc>
        <w:tc>
          <w:tcPr>
            <w:tcW w:w="2260" w:type="dxa"/>
            <w:vMerge w:val="restart"/>
          </w:tcPr>
          <w:p w:rsidR="00B14CDC" w:rsidRPr="00B14CDC" w:rsidRDefault="00B14CDC" w:rsidP="00056AB8">
            <w:pPr>
              <w:rPr>
                <w:sz w:val="24"/>
                <w:szCs w:val="24"/>
              </w:rPr>
            </w:pPr>
          </w:p>
        </w:tc>
        <w:tc>
          <w:tcPr>
            <w:tcW w:w="4378" w:type="dxa"/>
          </w:tcPr>
          <w:p w:rsidR="00B14CDC" w:rsidRPr="00B14CDC" w:rsidRDefault="00B14CDC" w:rsidP="00056AB8">
            <w:pPr>
              <w:rPr>
                <w:sz w:val="24"/>
                <w:szCs w:val="24"/>
              </w:rPr>
            </w:pPr>
          </w:p>
        </w:tc>
      </w:tr>
      <w:tr w:rsidR="00B14CDC" w:rsidTr="001248B2">
        <w:trPr>
          <w:jc w:val="center"/>
        </w:trPr>
        <w:tc>
          <w:tcPr>
            <w:tcW w:w="456" w:type="dxa"/>
            <w:vMerge/>
          </w:tcPr>
          <w:p w:rsidR="00B14CDC" w:rsidRPr="00B14CDC" w:rsidRDefault="00B14CDC" w:rsidP="00056AB8">
            <w:pPr>
              <w:rPr>
                <w:sz w:val="24"/>
                <w:szCs w:val="24"/>
              </w:rPr>
            </w:pPr>
          </w:p>
        </w:tc>
        <w:tc>
          <w:tcPr>
            <w:tcW w:w="1978" w:type="dxa"/>
            <w:gridSpan w:val="2"/>
            <w:vMerge/>
          </w:tcPr>
          <w:p w:rsidR="00B14CDC" w:rsidRPr="00B14CDC" w:rsidRDefault="00B14CDC" w:rsidP="00056AB8">
            <w:pPr>
              <w:rPr>
                <w:sz w:val="24"/>
                <w:szCs w:val="24"/>
              </w:rPr>
            </w:pPr>
          </w:p>
        </w:tc>
        <w:tc>
          <w:tcPr>
            <w:tcW w:w="2260" w:type="dxa"/>
            <w:vMerge/>
          </w:tcPr>
          <w:p w:rsidR="00B14CDC" w:rsidRPr="00B14CDC" w:rsidRDefault="00B14CDC" w:rsidP="00056AB8">
            <w:pPr>
              <w:rPr>
                <w:sz w:val="24"/>
                <w:szCs w:val="24"/>
              </w:rPr>
            </w:pPr>
          </w:p>
        </w:tc>
        <w:tc>
          <w:tcPr>
            <w:tcW w:w="4378" w:type="dxa"/>
          </w:tcPr>
          <w:p w:rsidR="00B14CDC" w:rsidRPr="00B14CDC" w:rsidRDefault="00B14CDC" w:rsidP="00056AB8">
            <w:pPr>
              <w:rPr>
                <w:sz w:val="24"/>
                <w:szCs w:val="24"/>
              </w:rPr>
            </w:pPr>
          </w:p>
        </w:tc>
      </w:tr>
      <w:tr w:rsidR="00B14CDC" w:rsidTr="001248B2">
        <w:trPr>
          <w:jc w:val="center"/>
        </w:trPr>
        <w:tc>
          <w:tcPr>
            <w:tcW w:w="456" w:type="dxa"/>
            <w:vMerge/>
          </w:tcPr>
          <w:p w:rsidR="00B14CDC" w:rsidRPr="00B14CDC" w:rsidRDefault="00B14CDC" w:rsidP="00056AB8">
            <w:pPr>
              <w:rPr>
                <w:sz w:val="24"/>
                <w:szCs w:val="24"/>
              </w:rPr>
            </w:pPr>
          </w:p>
        </w:tc>
        <w:tc>
          <w:tcPr>
            <w:tcW w:w="1978" w:type="dxa"/>
            <w:gridSpan w:val="2"/>
            <w:vMerge/>
          </w:tcPr>
          <w:p w:rsidR="00B14CDC" w:rsidRPr="00B14CDC" w:rsidRDefault="00B14CDC" w:rsidP="00056AB8">
            <w:pPr>
              <w:rPr>
                <w:sz w:val="24"/>
                <w:szCs w:val="24"/>
              </w:rPr>
            </w:pPr>
          </w:p>
        </w:tc>
        <w:tc>
          <w:tcPr>
            <w:tcW w:w="2260" w:type="dxa"/>
            <w:vMerge/>
          </w:tcPr>
          <w:p w:rsidR="00B14CDC" w:rsidRPr="00B14CDC" w:rsidRDefault="00B14CDC" w:rsidP="00056AB8">
            <w:pPr>
              <w:rPr>
                <w:sz w:val="24"/>
                <w:szCs w:val="24"/>
              </w:rPr>
            </w:pPr>
          </w:p>
        </w:tc>
        <w:tc>
          <w:tcPr>
            <w:tcW w:w="4378" w:type="dxa"/>
          </w:tcPr>
          <w:p w:rsidR="00B14CDC" w:rsidRPr="00B14CDC" w:rsidRDefault="00B14CDC" w:rsidP="00056AB8">
            <w:pPr>
              <w:rPr>
                <w:sz w:val="24"/>
                <w:szCs w:val="24"/>
              </w:rPr>
            </w:pPr>
          </w:p>
        </w:tc>
      </w:tr>
    </w:tbl>
    <w:p w:rsidR="00A33052" w:rsidRPr="004953F0" w:rsidRDefault="00B14CDC" w:rsidP="00B14CDC">
      <w:r>
        <w:rPr>
          <w:rFonts w:hint="eastAsia"/>
        </w:rPr>
        <w:t>※申込書にご記入いただいた個人情報は、本セミナー参加者名簿として活用させていただきます。なお、当センターが開催する各種セミナー等に関する情報を</w:t>
      </w:r>
      <w:r>
        <w:rPr>
          <w:rFonts w:hint="eastAsia"/>
        </w:rPr>
        <w:t>E-mail</w:t>
      </w:r>
      <w:r>
        <w:rPr>
          <w:rFonts w:hint="eastAsia"/>
        </w:rPr>
        <w:t>、メールマガジン及び郵便によりお知らせすることがあります。</w:t>
      </w:r>
    </w:p>
    <w:sectPr w:rsidR="00A33052" w:rsidRPr="004953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BCB" w:rsidRDefault="000E7BCB" w:rsidP="00056AB8">
      <w:r>
        <w:separator/>
      </w:r>
    </w:p>
  </w:endnote>
  <w:endnote w:type="continuationSeparator" w:id="0">
    <w:p w:rsidR="000E7BCB" w:rsidRDefault="000E7BCB" w:rsidP="0005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BCB" w:rsidRDefault="000E7BCB" w:rsidP="00056AB8">
      <w:r>
        <w:separator/>
      </w:r>
    </w:p>
  </w:footnote>
  <w:footnote w:type="continuationSeparator" w:id="0">
    <w:p w:rsidR="000E7BCB" w:rsidRDefault="000E7BCB" w:rsidP="00056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A453D"/>
    <w:multiLevelType w:val="hybridMultilevel"/>
    <w:tmpl w:val="E7D2E064"/>
    <w:lvl w:ilvl="0" w:tplc="DD8CF8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1172650"/>
    <w:multiLevelType w:val="hybridMultilevel"/>
    <w:tmpl w:val="1152B62E"/>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3F"/>
    <w:rsid w:val="00007659"/>
    <w:rsid w:val="000545C4"/>
    <w:rsid w:val="00056AB8"/>
    <w:rsid w:val="000E7BCB"/>
    <w:rsid w:val="000F6CB7"/>
    <w:rsid w:val="001248B2"/>
    <w:rsid w:val="00162C87"/>
    <w:rsid w:val="00184C1E"/>
    <w:rsid w:val="001871F5"/>
    <w:rsid w:val="001A6186"/>
    <w:rsid w:val="001B4B56"/>
    <w:rsid w:val="001F63F2"/>
    <w:rsid w:val="002046A6"/>
    <w:rsid w:val="00205B30"/>
    <w:rsid w:val="00270F56"/>
    <w:rsid w:val="002B305F"/>
    <w:rsid w:val="002C010E"/>
    <w:rsid w:val="002D1570"/>
    <w:rsid w:val="00310383"/>
    <w:rsid w:val="003828FD"/>
    <w:rsid w:val="0039503F"/>
    <w:rsid w:val="00435846"/>
    <w:rsid w:val="00435C19"/>
    <w:rsid w:val="00441EE2"/>
    <w:rsid w:val="00480730"/>
    <w:rsid w:val="004953F0"/>
    <w:rsid w:val="004B688F"/>
    <w:rsid w:val="004E7D30"/>
    <w:rsid w:val="00514EA1"/>
    <w:rsid w:val="005306FD"/>
    <w:rsid w:val="00537565"/>
    <w:rsid w:val="0054258E"/>
    <w:rsid w:val="00555C76"/>
    <w:rsid w:val="0057397F"/>
    <w:rsid w:val="005752D8"/>
    <w:rsid w:val="00594B3C"/>
    <w:rsid w:val="005D297E"/>
    <w:rsid w:val="0060454F"/>
    <w:rsid w:val="00621A6A"/>
    <w:rsid w:val="00647D6D"/>
    <w:rsid w:val="00690D3F"/>
    <w:rsid w:val="006C7A17"/>
    <w:rsid w:val="007228AA"/>
    <w:rsid w:val="00765CC3"/>
    <w:rsid w:val="007E3D3B"/>
    <w:rsid w:val="008562BD"/>
    <w:rsid w:val="00904FCC"/>
    <w:rsid w:val="00926788"/>
    <w:rsid w:val="00994B53"/>
    <w:rsid w:val="009A089F"/>
    <w:rsid w:val="009B3B6F"/>
    <w:rsid w:val="009E5C84"/>
    <w:rsid w:val="00A33052"/>
    <w:rsid w:val="00A35C35"/>
    <w:rsid w:val="00A54B10"/>
    <w:rsid w:val="00A66D3D"/>
    <w:rsid w:val="00AA241E"/>
    <w:rsid w:val="00AB3C52"/>
    <w:rsid w:val="00AF5107"/>
    <w:rsid w:val="00AF596D"/>
    <w:rsid w:val="00B00425"/>
    <w:rsid w:val="00B12928"/>
    <w:rsid w:val="00B14CDC"/>
    <w:rsid w:val="00BE1F77"/>
    <w:rsid w:val="00C00403"/>
    <w:rsid w:val="00C06ED6"/>
    <w:rsid w:val="00C76170"/>
    <w:rsid w:val="00CD6053"/>
    <w:rsid w:val="00D31D90"/>
    <w:rsid w:val="00D43C00"/>
    <w:rsid w:val="00D56DF7"/>
    <w:rsid w:val="00D63990"/>
    <w:rsid w:val="00D73B7C"/>
    <w:rsid w:val="00DB256F"/>
    <w:rsid w:val="00DB7769"/>
    <w:rsid w:val="00DC5756"/>
    <w:rsid w:val="00DE394A"/>
    <w:rsid w:val="00E71C43"/>
    <w:rsid w:val="00E81A64"/>
    <w:rsid w:val="00E90893"/>
    <w:rsid w:val="00EE21C9"/>
    <w:rsid w:val="00EE4625"/>
    <w:rsid w:val="00F718A1"/>
    <w:rsid w:val="00FE52A4"/>
    <w:rsid w:val="00FF7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107"/>
    <w:pPr>
      <w:ind w:leftChars="400" w:left="840"/>
    </w:pPr>
  </w:style>
  <w:style w:type="character" w:styleId="a4">
    <w:name w:val="Hyperlink"/>
    <w:basedOn w:val="a0"/>
    <w:uiPriority w:val="99"/>
    <w:unhideWhenUsed/>
    <w:rsid w:val="004953F0"/>
    <w:rPr>
      <w:color w:val="0000FF" w:themeColor="hyperlink"/>
      <w:u w:val="single"/>
    </w:rPr>
  </w:style>
  <w:style w:type="paragraph" w:styleId="a5">
    <w:name w:val="header"/>
    <w:basedOn w:val="a"/>
    <w:link w:val="a6"/>
    <w:uiPriority w:val="99"/>
    <w:unhideWhenUsed/>
    <w:rsid w:val="00056AB8"/>
    <w:pPr>
      <w:tabs>
        <w:tab w:val="center" w:pos="4252"/>
        <w:tab w:val="right" w:pos="8504"/>
      </w:tabs>
      <w:snapToGrid w:val="0"/>
    </w:pPr>
  </w:style>
  <w:style w:type="character" w:customStyle="1" w:styleId="a6">
    <w:name w:val="ヘッダー (文字)"/>
    <w:basedOn w:val="a0"/>
    <w:link w:val="a5"/>
    <w:uiPriority w:val="99"/>
    <w:rsid w:val="00056AB8"/>
  </w:style>
  <w:style w:type="paragraph" w:styleId="a7">
    <w:name w:val="footer"/>
    <w:basedOn w:val="a"/>
    <w:link w:val="a8"/>
    <w:uiPriority w:val="99"/>
    <w:unhideWhenUsed/>
    <w:rsid w:val="00056AB8"/>
    <w:pPr>
      <w:tabs>
        <w:tab w:val="center" w:pos="4252"/>
        <w:tab w:val="right" w:pos="8504"/>
      </w:tabs>
      <w:snapToGrid w:val="0"/>
    </w:pPr>
  </w:style>
  <w:style w:type="character" w:customStyle="1" w:styleId="a8">
    <w:name w:val="フッター (文字)"/>
    <w:basedOn w:val="a0"/>
    <w:link w:val="a7"/>
    <w:uiPriority w:val="99"/>
    <w:rsid w:val="00056AB8"/>
  </w:style>
  <w:style w:type="table" w:styleId="a9">
    <w:name w:val="Table Grid"/>
    <w:basedOn w:val="a1"/>
    <w:uiPriority w:val="59"/>
    <w:rsid w:val="00056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107"/>
    <w:pPr>
      <w:ind w:leftChars="400" w:left="840"/>
    </w:pPr>
  </w:style>
  <w:style w:type="character" w:styleId="a4">
    <w:name w:val="Hyperlink"/>
    <w:basedOn w:val="a0"/>
    <w:uiPriority w:val="99"/>
    <w:unhideWhenUsed/>
    <w:rsid w:val="004953F0"/>
    <w:rPr>
      <w:color w:val="0000FF" w:themeColor="hyperlink"/>
      <w:u w:val="single"/>
    </w:rPr>
  </w:style>
  <w:style w:type="paragraph" w:styleId="a5">
    <w:name w:val="header"/>
    <w:basedOn w:val="a"/>
    <w:link w:val="a6"/>
    <w:uiPriority w:val="99"/>
    <w:unhideWhenUsed/>
    <w:rsid w:val="00056AB8"/>
    <w:pPr>
      <w:tabs>
        <w:tab w:val="center" w:pos="4252"/>
        <w:tab w:val="right" w:pos="8504"/>
      </w:tabs>
      <w:snapToGrid w:val="0"/>
    </w:pPr>
  </w:style>
  <w:style w:type="character" w:customStyle="1" w:styleId="a6">
    <w:name w:val="ヘッダー (文字)"/>
    <w:basedOn w:val="a0"/>
    <w:link w:val="a5"/>
    <w:uiPriority w:val="99"/>
    <w:rsid w:val="00056AB8"/>
  </w:style>
  <w:style w:type="paragraph" w:styleId="a7">
    <w:name w:val="footer"/>
    <w:basedOn w:val="a"/>
    <w:link w:val="a8"/>
    <w:uiPriority w:val="99"/>
    <w:unhideWhenUsed/>
    <w:rsid w:val="00056AB8"/>
    <w:pPr>
      <w:tabs>
        <w:tab w:val="center" w:pos="4252"/>
        <w:tab w:val="right" w:pos="8504"/>
      </w:tabs>
      <w:snapToGrid w:val="0"/>
    </w:pPr>
  </w:style>
  <w:style w:type="character" w:customStyle="1" w:styleId="a8">
    <w:name w:val="フッター (文字)"/>
    <w:basedOn w:val="a0"/>
    <w:link w:val="a7"/>
    <w:uiPriority w:val="99"/>
    <w:rsid w:val="00056AB8"/>
  </w:style>
  <w:style w:type="table" w:styleId="a9">
    <w:name w:val="Table Grid"/>
    <w:basedOn w:val="a1"/>
    <w:uiPriority w:val="59"/>
    <w:rsid w:val="00056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768685">
      <w:bodyDiv w:val="1"/>
      <w:marLeft w:val="0"/>
      <w:marRight w:val="0"/>
      <w:marTop w:val="0"/>
      <w:marBottom w:val="0"/>
      <w:divBdr>
        <w:top w:val="none" w:sz="0" w:space="0" w:color="auto"/>
        <w:left w:val="none" w:sz="0" w:space="0" w:color="auto"/>
        <w:bottom w:val="none" w:sz="0" w:space="0" w:color="auto"/>
        <w:right w:val="none" w:sz="0" w:space="0" w:color="auto"/>
      </w:divBdr>
    </w:div>
    <w:div w:id="1713311058">
      <w:bodyDiv w:val="1"/>
      <w:marLeft w:val="0"/>
      <w:marRight w:val="0"/>
      <w:marTop w:val="0"/>
      <w:marBottom w:val="0"/>
      <w:divBdr>
        <w:top w:val="none" w:sz="0" w:space="0" w:color="auto"/>
        <w:left w:val="none" w:sz="0" w:space="0" w:color="auto"/>
        <w:bottom w:val="none" w:sz="0" w:space="0" w:color="auto"/>
        <w:right w:val="none" w:sz="0" w:space="0" w:color="auto"/>
      </w:divBdr>
      <w:divsChild>
        <w:div w:id="741293016">
          <w:marLeft w:val="0"/>
          <w:marRight w:val="0"/>
          <w:marTop w:val="0"/>
          <w:marBottom w:val="0"/>
          <w:divBdr>
            <w:top w:val="none" w:sz="0" w:space="0" w:color="auto"/>
            <w:left w:val="none" w:sz="0" w:space="0" w:color="auto"/>
            <w:bottom w:val="none" w:sz="0" w:space="0" w:color="auto"/>
            <w:right w:val="none" w:sz="0" w:space="0" w:color="auto"/>
          </w:divBdr>
          <w:divsChild>
            <w:div w:id="10405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you@kpt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uyou@kpt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1153</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メルマガ管理者</cp:lastModifiedBy>
  <cp:revision>2</cp:revision>
  <dcterms:created xsi:type="dcterms:W3CDTF">2017-11-27T06:34:00Z</dcterms:created>
  <dcterms:modified xsi:type="dcterms:W3CDTF">2017-11-27T06:34:00Z</dcterms:modified>
</cp:coreProperties>
</file>